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7233" w14:textId="77777777" w:rsidR="008952B1" w:rsidRDefault="008952B1" w:rsidP="008952B1">
      <w:pPr>
        <w:spacing w:line="240" w:lineRule="auto"/>
      </w:pPr>
      <w:r w:rsidRPr="00FD070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1A5DB" wp14:editId="66A485FE">
                <wp:simplePos x="0" y="0"/>
                <wp:positionH relativeFrom="column">
                  <wp:posOffset>-30480</wp:posOffset>
                </wp:positionH>
                <wp:positionV relativeFrom="paragraph">
                  <wp:posOffset>-159385</wp:posOffset>
                </wp:positionV>
                <wp:extent cx="1623060" cy="65532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44CF7" w14:textId="77777777" w:rsidR="008952B1" w:rsidRDefault="008952B1" w:rsidP="008952B1">
                            <w:r>
                              <w:t>[School Name]</w:t>
                            </w:r>
                            <w:r w:rsidR="00351C30">
                              <w:br/>
                            </w:r>
                            <w:r>
                              <w:t>[Address]</w:t>
                            </w:r>
                            <w:r w:rsidR="00351C30">
                              <w:br/>
                            </w:r>
                            <w:r>
                              <w:t>[Date]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5342D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2.4pt;margin-top:-12.55pt;width:127.8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" stroked="f">
                <v:textbox>
                  <w:txbxContent>
                    <w:p w:rsidR="008952B1" w:rsidRDefault="008952B1" w:rsidP="008952B1">
                      <w:r>
                        <w:t>[School Name]</w:t>
                      </w:r>
                      <w:r w:rsidR="00351C30">
                        <w:br/>
                      </w:r>
                      <w:r>
                        <w:t>[Address]</w:t>
                      </w:r>
                      <w:r w:rsidR="00351C30">
                        <w:br/>
                      </w:r>
                      <w:r>
                        <w:t>[Date]</w:t>
                      </w:r>
                    </w:p>
                  </w:txbxContent>
                </v:textbox>
              </v:shape>
            </w:pict>
          </mc:Fallback>
        </mc:AlternateContent>
      </w:r>
    </w:p>
    <w:p w14:paraId="30F5030B" w14:textId="77777777" w:rsidR="008952B1" w:rsidRDefault="008952B1" w:rsidP="008952B1">
      <w:pPr>
        <w:rPr>
          <w:sz w:val="24"/>
        </w:rPr>
      </w:pPr>
    </w:p>
    <w:p w14:paraId="428281C8" w14:textId="77777777" w:rsidR="008952B1" w:rsidRDefault="008952B1" w:rsidP="008952B1">
      <w:pPr>
        <w:rPr>
          <w:sz w:val="24"/>
        </w:rPr>
      </w:pPr>
      <w:r w:rsidRPr="0078104F">
        <w:rPr>
          <w:sz w:val="24"/>
        </w:rPr>
        <w:t xml:space="preserve">Dear Parents, </w:t>
      </w:r>
    </w:p>
    <w:p w14:paraId="23B9A5C2" w14:textId="1DBCBA46" w:rsidR="008952B1" w:rsidRPr="005123F7" w:rsidRDefault="008952B1" w:rsidP="008952B1">
      <w:pPr>
        <w:rPr>
          <w:color w:val="000000"/>
          <w:sz w:val="24"/>
        </w:rPr>
      </w:pPr>
      <w:r w:rsidRPr="005123F7">
        <w:rPr>
          <w:color w:val="000000"/>
          <w:sz w:val="24"/>
        </w:rPr>
        <w:t>We are providing this letter to inform you that as a part of our driver training class</w:t>
      </w:r>
      <w:r>
        <w:rPr>
          <w:color w:val="000000"/>
          <w:sz w:val="24"/>
        </w:rPr>
        <w:t>,</w:t>
      </w:r>
      <w:r w:rsidRPr="005123F7">
        <w:rPr>
          <w:color w:val="000000"/>
          <w:sz w:val="24"/>
        </w:rPr>
        <w:t xml:space="preserve"> we will cover the topic of organ</w:t>
      </w:r>
      <w:r>
        <w:rPr>
          <w:color w:val="000000"/>
          <w:sz w:val="24"/>
        </w:rPr>
        <w:t xml:space="preserve">, </w:t>
      </w:r>
      <w:r w:rsidR="00B878AB">
        <w:rPr>
          <w:color w:val="000000"/>
          <w:sz w:val="24"/>
        </w:rPr>
        <w:t>cornea,</w:t>
      </w:r>
      <w:r w:rsidRPr="005123F7">
        <w:rPr>
          <w:color w:val="000000"/>
          <w:sz w:val="24"/>
        </w:rPr>
        <w:t xml:space="preserve"> and tissue donation. This topic is particularly important to students your </w:t>
      </w:r>
      <w:r w:rsidR="00DB6BA5">
        <w:rPr>
          <w:color w:val="000000"/>
          <w:sz w:val="24"/>
        </w:rPr>
        <w:t>child</w:t>
      </w:r>
      <w:r w:rsidRPr="005123F7">
        <w:rPr>
          <w:color w:val="000000"/>
          <w:sz w:val="24"/>
        </w:rPr>
        <w:t>’s age as they will be asked if they would like</w:t>
      </w:r>
      <w:r w:rsidR="00A60E78">
        <w:rPr>
          <w:color w:val="000000"/>
          <w:sz w:val="24"/>
        </w:rPr>
        <w:t xml:space="preserve"> to register to be an organ, cornea</w:t>
      </w:r>
      <w:r w:rsidRPr="005123F7">
        <w:rPr>
          <w:color w:val="000000"/>
          <w:sz w:val="24"/>
        </w:rPr>
        <w:t xml:space="preserve"> and tissue donor when they receive their driver’s license.  </w:t>
      </w:r>
    </w:p>
    <w:p w14:paraId="2418BD9F" w14:textId="77777777" w:rsidR="008952B1" w:rsidRDefault="008952B1" w:rsidP="008952B1">
      <w:pPr>
        <w:rPr>
          <w:sz w:val="24"/>
          <w:szCs w:val="24"/>
        </w:rPr>
      </w:pPr>
      <w:r w:rsidRPr="007E42EB">
        <w:rPr>
          <w:sz w:val="24"/>
          <w:szCs w:val="24"/>
        </w:rPr>
        <w:t xml:space="preserve">We know that </w:t>
      </w:r>
      <w:r w:rsidRPr="007E42EB">
        <w:rPr>
          <w:rFonts w:cs="Helvetica"/>
          <w:color w:val="000000"/>
          <w:sz w:val="24"/>
          <w:szCs w:val="24"/>
          <w:shd w:val="clear" w:color="auto" w:fill="FFFFFF"/>
        </w:rPr>
        <w:t>organ</w:t>
      </w:r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 and tissue</w:t>
      </w:r>
      <w:r w:rsidRPr="007E42EB">
        <w:rPr>
          <w:rFonts w:cs="Helvetica"/>
          <w:color w:val="000000"/>
          <w:sz w:val="24"/>
          <w:szCs w:val="24"/>
          <w:shd w:val="clear" w:color="auto" w:fill="FFFFFF"/>
        </w:rPr>
        <w:t xml:space="preserve"> donation can be</w:t>
      </w:r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 a difficult subject to discuss. However, i</w:t>
      </w:r>
      <w:r>
        <w:rPr>
          <w:sz w:val="24"/>
        </w:rPr>
        <w:t>n order to help your child make a well-informed decision about their donation</w:t>
      </w:r>
      <w:r w:rsidRPr="005123F7">
        <w:rPr>
          <w:color w:val="000000"/>
          <w:sz w:val="24"/>
        </w:rPr>
        <w:t xml:space="preserve"> choice</w:t>
      </w:r>
      <w:r>
        <w:rPr>
          <w:color w:val="000000"/>
          <w:sz w:val="24"/>
        </w:rPr>
        <w:t>,</w:t>
      </w:r>
      <w:r>
        <w:rPr>
          <w:sz w:val="24"/>
        </w:rPr>
        <w:t xml:space="preserve"> it is i</w:t>
      </w:r>
      <w:r w:rsidR="00166A9D">
        <w:rPr>
          <w:sz w:val="24"/>
        </w:rPr>
        <w:t xml:space="preserve">mportant to have a discussion </w:t>
      </w:r>
      <w:r>
        <w:rPr>
          <w:sz w:val="24"/>
        </w:rPr>
        <w:t>about the topic.</w:t>
      </w:r>
      <w:r w:rsidRPr="007E42EB">
        <w:rPr>
          <w:rFonts w:cs="Helvetica"/>
          <w:color w:val="000000"/>
          <w:sz w:val="24"/>
          <w:szCs w:val="24"/>
          <w:shd w:val="clear" w:color="auto" w:fill="FFFFFF"/>
        </w:rPr>
        <w:t> </w:t>
      </w:r>
      <w:r>
        <w:rPr>
          <w:rFonts w:cs="Helvetica"/>
          <w:color w:val="000000"/>
          <w:sz w:val="24"/>
          <w:szCs w:val="24"/>
          <w:shd w:val="clear" w:color="auto" w:fill="FFFFFF"/>
        </w:rPr>
        <w:t>Below are some facts provided by LifeCenter Northwes</w:t>
      </w:r>
      <w:r w:rsidR="00A64620">
        <w:rPr>
          <w:rFonts w:cs="Helvetica"/>
          <w:color w:val="000000"/>
          <w:sz w:val="24"/>
          <w:szCs w:val="24"/>
          <w:shd w:val="clear" w:color="auto" w:fill="FFFFFF"/>
        </w:rPr>
        <w:t>t, our local organ recovery</w:t>
      </w:r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 organization, which may help </w:t>
      </w:r>
      <w:r w:rsidR="00166A9D">
        <w:rPr>
          <w:rFonts w:cs="Helvetica"/>
          <w:color w:val="000000"/>
          <w:sz w:val="24"/>
          <w:szCs w:val="24"/>
          <w:shd w:val="clear" w:color="auto" w:fill="FFFFFF"/>
        </w:rPr>
        <w:t>get the conversation started.</w:t>
      </w:r>
      <w:r w:rsidRPr="007E42EB">
        <w:rPr>
          <w:rFonts w:cs="Helvetica"/>
          <w:color w:val="000000"/>
          <w:sz w:val="24"/>
          <w:szCs w:val="24"/>
          <w:shd w:val="clear" w:color="auto" w:fill="FFFFFF"/>
        </w:rPr>
        <w:t> </w:t>
      </w:r>
      <w:r w:rsidRPr="007E42EB">
        <w:rPr>
          <w:sz w:val="24"/>
          <w:szCs w:val="24"/>
        </w:rPr>
        <w:t xml:space="preserve">  </w:t>
      </w:r>
    </w:p>
    <w:p w14:paraId="642F54CD" w14:textId="77777777" w:rsidR="0021662F" w:rsidRDefault="0021662F" w:rsidP="00CA74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LifeCenter Northwest is the federa</w:t>
      </w:r>
      <w:r w:rsidR="00C1388F">
        <w:rPr>
          <w:sz w:val="24"/>
          <w:szCs w:val="24"/>
        </w:rPr>
        <w:t>lly designated organ recovery</w:t>
      </w:r>
      <w:r>
        <w:rPr>
          <w:sz w:val="24"/>
          <w:szCs w:val="24"/>
        </w:rPr>
        <w:t xml:space="preserve"> organization for our state and manages the online donor registry for Washington and Montana.</w:t>
      </w:r>
    </w:p>
    <w:p w14:paraId="06D526BA" w14:textId="77777777" w:rsidR="0021662F" w:rsidRDefault="0021662F" w:rsidP="0021662F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 w:rsidRPr="005123F7">
        <w:rPr>
          <w:color w:val="000000"/>
          <w:sz w:val="24"/>
          <w:szCs w:val="24"/>
        </w:rPr>
        <w:t>If you are injured and admitted to the hospital</w:t>
      </w:r>
      <w:r>
        <w:rPr>
          <w:color w:val="000000"/>
          <w:sz w:val="24"/>
          <w:szCs w:val="24"/>
        </w:rPr>
        <w:t>,</w:t>
      </w:r>
      <w:r w:rsidRPr="005123F7">
        <w:rPr>
          <w:color w:val="000000"/>
          <w:sz w:val="24"/>
          <w:szCs w:val="24"/>
        </w:rPr>
        <w:t xml:space="preserve"> the first priority</w:t>
      </w:r>
      <w:r>
        <w:rPr>
          <w:color w:val="000000"/>
          <w:sz w:val="24"/>
          <w:szCs w:val="24"/>
        </w:rPr>
        <w:t xml:space="preserve"> for the medical team</w:t>
      </w:r>
      <w:r w:rsidRPr="005123F7">
        <w:rPr>
          <w:color w:val="000000"/>
          <w:sz w:val="24"/>
          <w:szCs w:val="24"/>
        </w:rPr>
        <w:t xml:space="preserve"> is to save your life. </w:t>
      </w:r>
    </w:p>
    <w:p w14:paraId="3A3B506A" w14:textId="77777777" w:rsidR="0021662F" w:rsidRPr="005123F7" w:rsidRDefault="0021662F" w:rsidP="0021662F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 donation is a rare opportunity, with less than 1% of deaths leading to donation.</w:t>
      </w:r>
    </w:p>
    <w:p w14:paraId="1088B7BF" w14:textId="77777777" w:rsidR="00CA7405" w:rsidRDefault="00CA7405" w:rsidP="00CA74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organ donor can save up to eight lives and heal th</w:t>
      </w:r>
      <w:r w:rsidR="00A60E78">
        <w:rPr>
          <w:sz w:val="24"/>
          <w:szCs w:val="24"/>
        </w:rPr>
        <w:t>e lives of many more through cornea</w:t>
      </w:r>
      <w:r>
        <w:rPr>
          <w:sz w:val="24"/>
          <w:szCs w:val="24"/>
        </w:rPr>
        <w:t xml:space="preserve"> and tissue donation. </w:t>
      </w:r>
    </w:p>
    <w:p w14:paraId="67FDC791" w14:textId="77777777" w:rsidR="00DF6EDB" w:rsidRPr="00DF6EDB" w:rsidRDefault="00DF6EDB" w:rsidP="00DF6E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64A1">
        <w:rPr>
          <w:sz w:val="24"/>
          <w:szCs w:val="24"/>
        </w:rPr>
        <w:t>Most major religions in the United States support donation and view it as a final act of love and generosity toward others.</w:t>
      </w:r>
    </w:p>
    <w:p w14:paraId="0DDDF3D3" w14:textId="77777777" w:rsidR="008952B1" w:rsidRDefault="00A64620" w:rsidP="008952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4620">
        <w:rPr>
          <w:sz w:val="24"/>
          <w:szCs w:val="24"/>
        </w:rPr>
        <w:t>There is no cost to t</w:t>
      </w:r>
      <w:r w:rsidR="00166A9D">
        <w:rPr>
          <w:sz w:val="24"/>
          <w:szCs w:val="24"/>
        </w:rPr>
        <w:t>he donor’s family for organ, cornea</w:t>
      </w:r>
      <w:r w:rsidRPr="00A64620">
        <w:rPr>
          <w:sz w:val="24"/>
          <w:szCs w:val="24"/>
        </w:rPr>
        <w:t>, and tissue donation. All costs related to donation are paid by the donation agency.</w:t>
      </w:r>
    </w:p>
    <w:p w14:paraId="16DF9995" w14:textId="77777777" w:rsidR="00E963BB" w:rsidRDefault="00E963BB" w:rsidP="00A60E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the opportunity arises for donation, LifeCenter Northwest supports families through the entire process</w:t>
      </w:r>
      <w:r w:rsidR="00DF6BB7">
        <w:rPr>
          <w:sz w:val="24"/>
          <w:szCs w:val="24"/>
        </w:rPr>
        <w:t xml:space="preserve"> and honors the gift of life that is being given.</w:t>
      </w:r>
    </w:p>
    <w:p w14:paraId="1B1397E3" w14:textId="77777777" w:rsidR="00CA7405" w:rsidRPr="00CA7405" w:rsidRDefault="00A60E78" w:rsidP="00A60E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0E78">
        <w:rPr>
          <w:sz w:val="24"/>
          <w:szCs w:val="24"/>
        </w:rPr>
        <w:t xml:space="preserve">It is important to talk to </w:t>
      </w:r>
      <w:r w:rsidR="0021662F">
        <w:rPr>
          <w:sz w:val="24"/>
          <w:szCs w:val="24"/>
        </w:rPr>
        <w:t>your</w:t>
      </w:r>
      <w:r w:rsidR="0021662F" w:rsidRPr="00A60E78">
        <w:rPr>
          <w:sz w:val="24"/>
          <w:szCs w:val="24"/>
        </w:rPr>
        <w:t> famil</w:t>
      </w:r>
      <w:r w:rsidR="0021662F">
        <w:rPr>
          <w:sz w:val="24"/>
          <w:szCs w:val="24"/>
        </w:rPr>
        <w:t>y</w:t>
      </w:r>
      <w:r w:rsidR="0021662F" w:rsidRPr="00A60E78">
        <w:rPr>
          <w:sz w:val="24"/>
          <w:szCs w:val="24"/>
        </w:rPr>
        <w:t xml:space="preserve"> </w:t>
      </w:r>
      <w:r w:rsidRPr="00A60E78">
        <w:rPr>
          <w:sz w:val="24"/>
          <w:szCs w:val="24"/>
        </w:rPr>
        <w:t xml:space="preserve">about </w:t>
      </w:r>
      <w:r w:rsidR="0021662F">
        <w:rPr>
          <w:sz w:val="24"/>
          <w:szCs w:val="24"/>
        </w:rPr>
        <w:t xml:space="preserve">your </w:t>
      </w:r>
      <w:r w:rsidRPr="00A60E78">
        <w:rPr>
          <w:sz w:val="24"/>
          <w:szCs w:val="24"/>
        </w:rPr>
        <w:t>donation choice in advance as it can be helpful to your family to know your wishes about being a donor.</w:t>
      </w:r>
      <w:r w:rsidR="00CA7405">
        <w:rPr>
          <w:sz w:val="24"/>
          <w:szCs w:val="24"/>
        </w:rPr>
        <w:br/>
      </w:r>
    </w:p>
    <w:p w14:paraId="59B6A020" w14:textId="77777777" w:rsidR="008952B1" w:rsidRPr="005123F7" w:rsidRDefault="008952B1" w:rsidP="008952B1">
      <w:pPr>
        <w:pStyle w:val="ListParagraph"/>
        <w:ind w:left="0"/>
        <w:rPr>
          <w:color w:val="000000"/>
          <w:sz w:val="24"/>
          <w:szCs w:val="24"/>
        </w:rPr>
      </w:pPr>
      <w:r w:rsidRPr="005123F7">
        <w:rPr>
          <w:color w:val="000000"/>
          <w:sz w:val="24"/>
          <w:szCs w:val="24"/>
        </w:rPr>
        <w:t xml:space="preserve">Organ, </w:t>
      </w:r>
      <w:r w:rsidR="00A60E78">
        <w:rPr>
          <w:color w:val="000000"/>
          <w:sz w:val="24"/>
          <w:szCs w:val="24"/>
        </w:rPr>
        <w:t>cornea</w:t>
      </w:r>
      <w:r w:rsidRPr="005123F7">
        <w:rPr>
          <w:color w:val="000000"/>
          <w:sz w:val="24"/>
          <w:szCs w:val="24"/>
        </w:rPr>
        <w:t xml:space="preserve"> and tissue donation is a very personal choice. For further information or to ask more questions about donation</w:t>
      </w:r>
      <w:r>
        <w:rPr>
          <w:color w:val="000000"/>
          <w:sz w:val="24"/>
          <w:szCs w:val="24"/>
        </w:rPr>
        <w:t>,</w:t>
      </w:r>
      <w:r w:rsidRPr="005123F7">
        <w:rPr>
          <w:color w:val="000000"/>
          <w:sz w:val="24"/>
          <w:szCs w:val="24"/>
        </w:rPr>
        <w:t xml:space="preserve"> please visit the LifeCenter Northwest website at </w:t>
      </w:r>
      <w:hyperlink r:id="rId5" w:history="1">
        <w:r w:rsidRPr="005123F7">
          <w:rPr>
            <w:rStyle w:val="Hyperlink"/>
            <w:color w:val="000000"/>
            <w:sz w:val="24"/>
            <w:szCs w:val="24"/>
          </w:rPr>
          <w:t>www.lcnw.org</w:t>
        </w:r>
      </w:hyperlink>
      <w:r w:rsidRPr="005123F7">
        <w:rPr>
          <w:color w:val="000000"/>
          <w:sz w:val="24"/>
          <w:szCs w:val="24"/>
        </w:rPr>
        <w:t xml:space="preserve"> or call 1-877-275-5269.</w:t>
      </w:r>
    </w:p>
    <w:p w14:paraId="4E29E276" w14:textId="2E4AAA7B" w:rsidR="008952B1" w:rsidRPr="008952B1" w:rsidRDefault="008952B1">
      <w:pPr>
        <w:rPr>
          <w:sz w:val="24"/>
        </w:rPr>
      </w:pPr>
      <w:r>
        <w:rPr>
          <w:sz w:val="24"/>
        </w:rPr>
        <w:t>Currently, there are over 1</w:t>
      </w:r>
      <w:r w:rsidR="00DB6BA5">
        <w:rPr>
          <w:sz w:val="24"/>
        </w:rPr>
        <w:t>00</w:t>
      </w:r>
      <w:r>
        <w:rPr>
          <w:sz w:val="24"/>
        </w:rPr>
        <w:t xml:space="preserve">,000 people waiting for a life-saving organ transplant in the United States, and an average of </w:t>
      </w:r>
      <w:r w:rsidR="00DB6BA5">
        <w:rPr>
          <w:sz w:val="24"/>
        </w:rPr>
        <w:t>13</w:t>
      </w:r>
      <w:r w:rsidR="0021662F">
        <w:rPr>
          <w:sz w:val="24"/>
        </w:rPr>
        <w:t xml:space="preserve"> </w:t>
      </w:r>
      <w:r>
        <w:rPr>
          <w:sz w:val="24"/>
        </w:rPr>
        <w:t xml:space="preserve">of those people die each day waiting for a second chance. Simply having a conversation about one’s wishes regarding organ, eye and tissue donation can help save lives. </w:t>
      </w:r>
    </w:p>
    <w:sectPr w:rsidR="008952B1" w:rsidRPr="008952B1" w:rsidSect="00FD0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416C4"/>
    <w:multiLevelType w:val="hybridMultilevel"/>
    <w:tmpl w:val="E9AE3A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2288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DA"/>
    <w:rsid w:val="00006249"/>
    <w:rsid w:val="00166A9D"/>
    <w:rsid w:val="0021662F"/>
    <w:rsid w:val="00351C30"/>
    <w:rsid w:val="00784C35"/>
    <w:rsid w:val="007F54DA"/>
    <w:rsid w:val="008952B1"/>
    <w:rsid w:val="00A60E78"/>
    <w:rsid w:val="00A64620"/>
    <w:rsid w:val="00B46C5E"/>
    <w:rsid w:val="00B878AB"/>
    <w:rsid w:val="00C1388F"/>
    <w:rsid w:val="00C62317"/>
    <w:rsid w:val="00CA7405"/>
    <w:rsid w:val="00DB6BA5"/>
    <w:rsid w:val="00DF6BB7"/>
    <w:rsid w:val="00DF6EDB"/>
    <w:rsid w:val="00E963BB"/>
    <w:rsid w:val="00F6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83C3"/>
  <w15:chartTrackingRefBased/>
  <w15:docId w15:val="{1DFACEE2-A71E-45D4-A42A-C62ECFC2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2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2B1"/>
    <w:pPr>
      <w:ind w:left="720"/>
      <w:contextualSpacing/>
    </w:pPr>
  </w:style>
  <w:style w:type="character" w:styleId="Hyperlink">
    <w:name w:val="Hyperlink"/>
    <w:uiPriority w:val="99"/>
    <w:unhideWhenUsed/>
    <w:rsid w:val="00895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cnw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Chan</dc:creator>
  <cp:keywords/>
  <dc:description/>
  <cp:lastModifiedBy>Meghan Farragher</cp:lastModifiedBy>
  <cp:revision>2</cp:revision>
  <dcterms:created xsi:type="dcterms:W3CDTF">2025-07-16T18:34:00Z</dcterms:created>
  <dcterms:modified xsi:type="dcterms:W3CDTF">2025-07-16T18:34:00Z</dcterms:modified>
</cp:coreProperties>
</file>